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80" w:before="80" w:line="312" w:lineRule="auto"/>
        <w:rPr>
          <w:rFonts w:ascii="Lora" w:cs="Lora" w:eastAsia="Lora" w:hAnsi="Lora"/>
          <w:color w:val="006699"/>
          <w:sz w:val="45"/>
          <w:szCs w:val="45"/>
          <w:highlight w:val="white"/>
        </w:rPr>
      </w:pPr>
      <w:bookmarkStart w:colFirst="0" w:colLast="0" w:name="_c28azdde6sns" w:id="0"/>
      <w:bookmarkEnd w:id="0"/>
      <w:r w:rsidDel="00000000" w:rsidR="00000000" w:rsidRPr="00000000">
        <w:rPr>
          <w:rFonts w:ascii="Lora" w:cs="Lora" w:eastAsia="Lora" w:hAnsi="Lora"/>
          <w:color w:val="006699"/>
          <w:sz w:val="45"/>
          <w:szCs w:val="45"/>
          <w:highlight w:val="white"/>
          <w:rtl w:val="0"/>
        </w:rPr>
        <w:t xml:space="preserve">Injektions-Lipolyse – Die minimal-invasive Alternative zur Fettabsaugung</w:t>
      </w:r>
    </w:p>
    <w:p w:rsidR="00000000" w:rsidDel="00000000" w:rsidP="00000000" w:rsidRDefault="00000000" w:rsidRPr="00000000" w14:paraId="00000002">
      <w:pPr>
        <w:shd w:fill="ffffff" w:val="clear"/>
        <w:spacing w:before="340" w:lineRule="auto"/>
        <w:rPr>
          <w:color w:val="55acee"/>
          <w:sz w:val="21"/>
          <w:szCs w:val="21"/>
        </w:rPr>
      </w:pPr>
      <w:r w:rsidDel="00000000" w:rsidR="00000000" w:rsidRPr="00000000">
        <w:rPr>
          <w:rtl w:val="0"/>
        </w:rPr>
      </w:r>
    </w:p>
    <w:p w:rsidR="00000000" w:rsidDel="00000000" w:rsidP="00000000" w:rsidRDefault="00000000" w:rsidRPr="00000000" w14:paraId="00000003">
      <w:pPr>
        <w:pStyle w:val="Heading4"/>
        <w:keepNext w:val="0"/>
        <w:keepLines w:val="0"/>
        <w:shd w:fill="ffffff" w:val="clear"/>
        <w:spacing w:after="160" w:before="560" w:line="264" w:lineRule="auto"/>
        <w:rPr>
          <w:rFonts w:ascii="Lora" w:cs="Lora" w:eastAsia="Lora" w:hAnsi="Lora"/>
          <w:color w:val="006699"/>
          <w:sz w:val="33"/>
          <w:szCs w:val="33"/>
        </w:rPr>
      </w:pPr>
      <w:bookmarkStart w:colFirst="0" w:colLast="0" w:name="_wrp6sxay8bd" w:id="1"/>
      <w:bookmarkEnd w:id="1"/>
      <w:r w:rsidDel="00000000" w:rsidR="00000000" w:rsidRPr="00000000">
        <w:rPr>
          <w:rFonts w:ascii="Lora" w:cs="Lora" w:eastAsia="Lora" w:hAnsi="Lora"/>
          <w:color w:val="006699"/>
          <w:sz w:val="33"/>
          <w:szCs w:val="33"/>
          <w:rtl w:val="0"/>
        </w:rPr>
        <w:t xml:space="preserve">Das Schmelzen kleiner Fettpolster</w:t>
      </w:r>
    </w:p>
    <w:p w:rsidR="00000000" w:rsidDel="00000000" w:rsidP="00000000" w:rsidRDefault="00000000" w:rsidRPr="00000000" w14:paraId="00000004">
      <w:pPr>
        <w:shd w:fill="ffffff" w:val="clear"/>
        <w:spacing w:after="320" w:before="340" w:lineRule="auto"/>
        <w:rPr>
          <w:color w:val="404040"/>
          <w:sz w:val="21"/>
          <w:szCs w:val="21"/>
        </w:rPr>
      </w:pPr>
      <w:r w:rsidDel="00000000" w:rsidR="00000000" w:rsidRPr="00000000">
        <w:rPr>
          <w:color w:val="404040"/>
          <w:sz w:val="21"/>
          <w:szCs w:val="21"/>
          <w:rtl w:val="0"/>
        </w:rPr>
        <w:t xml:space="preserve">Wer kennt sie nicht, die kleinen Fettpolster, die trotz guter Ernährung und Sport einfach nicht verschwinden wollen. Egal ob als Reiterhosen, Love Handles, oder Doppelkinn – an vielen Stellen lässt sich oft nicht sehr viel machen. In Arealen wie am Bauch dann meist nur durch massive Eingriffe, wie der Fettabsaugung. Was viele nicht wissen ist, dass bereits seit über 20 Jahren ein Verfahren existiert, das Fettzellen auf minimal-invasive Weise zerstört. Die Injektions-Lipolyse – oder landläufig mitunter auch als Fett-Weg-Spritze bezeichnet – ist eine immer beliebter werdende Methode, um genau die eben angesprochenen Fettpolster los zu werden.</w:t>
      </w:r>
    </w:p>
    <w:p w:rsidR="00000000" w:rsidDel="00000000" w:rsidP="00000000" w:rsidRDefault="00000000" w:rsidRPr="00000000" w14:paraId="00000005">
      <w:pPr>
        <w:shd w:fill="ffffff" w:val="clear"/>
        <w:spacing w:after="320" w:before="340" w:lineRule="auto"/>
        <w:rPr>
          <w:color w:val="404040"/>
          <w:sz w:val="21"/>
          <w:szCs w:val="21"/>
        </w:rPr>
      </w:pPr>
      <w:r w:rsidDel="00000000" w:rsidR="00000000" w:rsidRPr="00000000">
        <w:rPr>
          <w:color w:val="404040"/>
          <w:sz w:val="21"/>
          <w:szCs w:val="21"/>
          <w:rtl w:val="0"/>
        </w:rPr>
        <w:t xml:space="preserve">Seine Ursprünge findet die Therapie 1995, als sich Frau Dr. Rittes, Brasilien, erstmals das sogenannte Lipostabil in die Augenlieder injizierte. Das Mittel wurde zuvor hautpsächlich zur Beseitigung von Fettembolien verwendet und zeigte auch bei der Beseitigung überschüssiger Fettpolster gute Wirkung.</w:t>
      </w:r>
    </w:p>
    <w:p w:rsidR="00000000" w:rsidDel="00000000" w:rsidP="00000000" w:rsidRDefault="00000000" w:rsidRPr="00000000" w14:paraId="00000006">
      <w:pPr>
        <w:pStyle w:val="Heading4"/>
        <w:keepNext w:val="0"/>
        <w:keepLines w:val="0"/>
        <w:shd w:fill="ffffff" w:val="clear"/>
        <w:spacing w:after="160" w:before="560" w:line="264" w:lineRule="auto"/>
        <w:rPr>
          <w:rFonts w:ascii="Lora" w:cs="Lora" w:eastAsia="Lora" w:hAnsi="Lora"/>
          <w:color w:val="006699"/>
          <w:sz w:val="33"/>
          <w:szCs w:val="33"/>
        </w:rPr>
      </w:pPr>
      <w:bookmarkStart w:colFirst="0" w:colLast="0" w:name="_xmxzussjpwsu" w:id="2"/>
      <w:bookmarkEnd w:id="2"/>
      <w:r w:rsidDel="00000000" w:rsidR="00000000" w:rsidRPr="00000000">
        <w:rPr>
          <w:rFonts w:ascii="Lora" w:cs="Lora" w:eastAsia="Lora" w:hAnsi="Lora"/>
          <w:color w:val="006699"/>
          <w:sz w:val="33"/>
          <w:szCs w:val="33"/>
          <w:rtl w:val="0"/>
        </w:rPr>
        <w:t xml:space="preserve">Wirkweise der direkten Injektions-Lipolyse</w:t>
      </w:r>
    </w:p>
    <w:p w:rsidR="00000000" w:rsidDel="00000000" w:rsidP="00000000" w:rsidRDefault="00000000" w:rsidRPr="00000000" w14:paraId="00000007">
      <w:pPr>
        <w:shd w:fill="ffffff" w:val="clear"/>
        <w:spacing w:after="320" w:before="340" w:lineRule="auto"/>
        <w:rPr>
          <w:color w:val="404040"/>
          <w:sz w:val="21"/>
          <w:szCs w:val="21"/>
        </w:rPr>
      </w:pPr>
      <w:r w:rsidDel="00000000" w:rsidR="00000000" w:rsidRPr="00000000">
        <w:rPr>
          <w:color w:val="404040"/>
          <w:sz w:val="21"/>
          <w:szCs w:val="21"/>
          <w:rtl w:val="0"/>
        </w:rPr>
        <w:t xml:space="preserve">Die grundsätzliche Wirkweise der Lipolyse beruht darauf, Fettzellen nicht nur zu entleeren, sondern sie gänzlich zu zerstören. Hierbei wird der Wirkstoff PPC - zusammen mit der sogenannten Desoxycholsäure (DOC) direkt in die Fettpolster injiziert. Die DOC induziert eine Entzündung, welche zur Zellnekrose führt. Das PPC hilft infolge dabei, den Abtransport des Fettes über die Blutbahn zu verbessern und verringert die Nebenwirkungen sowie die Toxizität der DOC. Darüber hinaus bewirkt die Entzündung im behandelten Bereich eine Fibrose, d.h. Bindegewebe wird neu gebildet. Dies führt zu einer Straffung und verbessert somit zusätzlich das Hautbild.</w:t>
      </w:r>
    </w:p>
    <w:p w:rsidR="00000000" w:rsidDel="00000000" w:rsidP="00000000" w:rsidRDefault="00000000" w:rsidRPr="00000000" w14:paraId="00000008">
      <w:pPr>
        <w:shd w:fill="ffffff" w:val="clear"/>
        <w:spacing w:after="320" w:before="340" w:lineRule="auto"/>
        <w:rPr>
          <w:color w:val="404040"/>
          <w:sz w:val="21"/>
          <w:szCs w:val="21"/>
        </w:rPr>
      </w:pPr>
      <w:r w:rsidDel="00000000" w:rsidR="00000000" w:rsidRPr="00000000">
        <w:rPr>
          <w:color w:val="404040"/>
          <w:sz w:val="21"/>
          <w:szCs w:val="21"/>
          <w:rtl w:val="0"/>
        </w:rPr>
        <w:t xml:space="preserve">Einen leicht anderen Ablauf gibt es bei der Behandlung mit Nano-PPC oder indirekte Lipolyse. Das sehr viel kleinere und somit besser verfügbare Nano-PPC wird nicht mit Desoxycholsäure, sondern mit Glycyrrhizinsäure gespritzt. Hierbei kommt es nicht zu einer entzündlichen Reaktion. Der oben erwähnte Straffungseffekt ist somit geringer, aber dafür sind die Nebenwirkungen wie Schwellung und Rötungen auch nicht gegeben und es kann schneller eine weitere Behandlung folgen.</w:t>
      </w:r>
    </w:p>
    <w:p w:rsidR="00000000" w:rsidDel="00000000" w:rsidP="00000000" w:rsidRDefault="00000000" w:rsidRPr="00000000" w14:paraId="00000009">
      <w:pPr>
        <w:pStyle w:val="Heading4"/>
        <w:keepNext w:val="0"/>
        <w:keepLines w:val="0"/>
        <w:shd w:fill="ffffff" w:val="clear"/>
        <w:spacing w:after="160" w:before="560" w:line="264" w:lineRule="auto"/>
        <w:rPr>
          <w:rFonts w:ascii="Lora" w:cs="Lora" w:eastAsia="Lora" w:hAnsi="Lora"/>
          <w:color w:val="006699"/>
          <w:sz w:val="33"/>
          <w:szCs w:val="33"/>
        </w:rPr>
      </w:pPr>
      <w:bookmarkStart w:colFirst="0" w:colLast="0" w:name="_mgnl26lcpunq" w:id="3"/>
      <w:bookmarkEnd w:id="3"/>
      <w:r w:rsidDel="00000000" w:rsidR="00000000" w:rsidRPr="00000000">
        <w:rPr>
          <w:rFonts w:ascii="Lora" w:cs="Lora" w:eastAsia="Lora" w:hAnsi="Lora"/>
          <w:color w:val="006699"/>
          <w:sz w:val="33"/>
          <w:szCs w:val="33"/>
          <w:rtl w:val="0"/>
        </w:rPr>
        <w:t xml:space="preserve">Behandlungsablauf</w:t>
      </w:r>
    </w:p>
    <w:p w:rsidR="00000000" w:rsidDel="00000000" w:rsidP="00000000" w:rsidRDefault="00000000" w:rsidRPr="00000000" w14:paraId="0000000A">
      <w:pPr>
        <w:shd w:fill="ffffff" w:val="clear"/>
        <w:spacing w:after="320" w:before="340" w:lineRule="auto"/>
        <w:rPr>
          <w:color w:val="404040"/>
          <w:sz w:val="21"/>
          <w:szCs w:val="21"/>
        </w:rPr>
      </w:pPr>
      <w:r w:rsidDel="00000000" w:rsidR="00000000" w:rsidRPr="00000000">
        <w:rPr>
          <w:color w:val="404040"/>
          <w:sz w:val="21"/>
          <w:szCs w:val="21"/>
          <w:rtl w:val="0"/>
        </w:rPr>
        <w:t xml:space="preserve">Die Lipolyse-Behandlung erstreckt sich in der Regel auf 2-3 Behandlungen, welche in Abständen von ca. 8 Wochen durchgeführt werden. Der Arzt injiziert hierbei den Wirkstoff direkt in das zu behandelnde Areal. Anschließend wird der Bereich mit einem Ultraschallgerät massiert, um das Mittel vollständig und gleichmäßig im Gewebe zu verteilen.</w:t>
      </w:r>
    </w:p>
    <w:p w:rsidR="00000000" w:rsidDel="00000000" w:rsidP="00000000" w:rsidRDefault="00000000" w:rsidRPr="00000000" w14:paraId="0000000B">
      <w:pPr>
        <w:shd w:fill="ffffff" w:val="clear"/>
        <w:spacing w:after="320" w:before="340" w:lineRule="auto"/>
        <w:rPr>
          <w:color w:val="404040"/>
          <w:sz w:val="21"/>
          <w:szCs w:val="21"/>
        </w:rPr>
      </w:pPr>
      <w:r w:rsidDel="00000000" w:rsidR="00000000" w:rsidRPr="00000000">
        <w:rPr>
          <w:color w:val="404040"/>
          <w:sz w:val="21"/>
          <w:szCs w:val="21"/>
          <w:rtl w:val="0"/>
        </w:rPr>
        <w:t xml:space="preserve">Erst nach Abschluss aller Behandlungen kann mit einem zufriedenstellenden Ergebnis gerechnet werden. Hierbei schlägt die Behandlung bei einigen Patienten schneller und besser an als bei anderen. </w:t>
      </w:r>
    </w:p>
    <w:p w:rsidR="00000000" w:rsidDel="00000000" w:rsidP="00000000" w:rsidRDefault="00000000" w:rsidRPr="00000000" w14:paraId="0000000C">
      <w:pPr>
        <w:shd w:fill="ffffff" w:val="clear"/>
        <w:spacing w:after="320" w:before="340" w:lineRule="auto"/>
        <w:rPr>
          <w:rFonts w:ascii="Lora" w:cs="Lora" w:eastAsia="Lora" w:hAnsi="Lora"/>
          <w:color w:val="006699"/>
          <w:sz w:val="33"/>
          <w:szCs w:val="33"/>
        </w:rPr>
      </w:pPr>
      <w:r w:rsidDel="00000000" w:rsidR="00000000" w:rsidRPr="00000000">
        <w:rPr>
          <w:rFonts w:ascii="Lora" w:cs="Lora" w:eastAsia="Lora" w:hAnsi="Lora"/>
          <w:color w:val="006699"/>
          <w:sz w:val="33"/>
          <w:szCs w:val="33"/>
          <w:rtl w:val="0"/>
        </w:rPr>
        <w:t xml:space="preserve">Anwendungsgebiete der Injektions-Lipolyse</w:t>
      </w:r>
    </w:p>
    <w:p w:rsidR="00000000" w:rsidDel="00000000" w:rsidP="00000000" w:rsidRDefault="00000000" w:rsidRPr="00000000" w14:paraId="0000000D">
      <w:pPr>
        <w:shd w:fill="ffffff" w:val="clear"/>
        <w:spacing w:after="320" w:before="340" w:lineRule="auto"/>
        <w:rPr>
          <w:color w:val="404040"/>
          <w:sz w:val="21"/>
          <w:szCs w:val="21"/>
        </w:rPr>
      </w:pPr>
      <w:r w:rsidDel="00000000" w:rsidR="00000000" w:rsidRPr="00000000">
        <w:rPr>
          <w:color w:val="404040"/>
          <w:sz w:val="21"/>
          <w:szCs w:val="21"/>
          <w:rtl w:val="0"/>
        </w:rPr>
        <w:t xml:space="preserve">Die Injektionslipolyse ist in allen Bereichen anwendbar, in denen es zu Fettablagerungen kommt. Dabei zeigt sie ihre Wirkung sowohl im Gesicht, am Oberkörper, sowie an den Armen, Beinen und Po. Weichere Fettpolster sind in der Regel am besten zu behandeln.</w:t>
      </w:r>
    </w:p>
    <w:p w:rsidR="00000000" w:rsidDel="00000000" w:rsidP="00000000" w:rsidRDefault="00000000" w:rsidRPr="00000000" w14:paraId="0000000E">
      <w:pPr>
        <w:shd w:fill="ffffff" w:val="clear"/>
        <w:spacing w:after="320" w:before="340" w:lineRule="auto"/>
        <w:rPr>
          <w:color w:val="404040"/>
          <w:sz w:val="21"/>
          <w:szCs w:val="21"/>
        </w:rPr>
      </w:pPr>
      <w:r w:rsidDel="00000000" w:rsidR="00000000" w:rsidRPr="00000000">
        <w:rPr>
          <w:color w:val="404040"/>
          <w:sz w:val="21"/>
          <w:szCs w:val="21"/>
          <w:rtl w:val="0"/>
        </w:rPr>
        <w:t xml:space="preserve">Ein weiteres Anwendungsgebiet der Lipolyse sind Lipome. Die gutartigen Fettgeschwülste lassen sich ebenso gut durch eine Lipolyse fast vollständig entfernen. Eine Kombination mit anderen Therapien (siehe unten) kann hierbei sinnvoll sein.</w:t>
      </w:r>
    </w:p>
    <w:p w:rsidR="00000000" w:rsidDel="00000000" w:rsidP="00000000" w:rsidRDefault="00000000" w:rsidRPr="00000000" w14:paraId="0000000F">
      <w:pPr>
        <w:pStyle w:val="Heading4"/>
        <w:keepNext w:val="0"/>
        <w:keepLines w:val="0"/>
        <w:shd w:fill="ffffff" w:val="clear"/>
        <w:spacing w:after="160" w:before="560" w:line="264" w:lineRule="auto"/>
        <w:rPr>
          <w:rFonts w:ascii="Lora" w:cs="Lora" w:eastAsia="Lora" w:hAnsi="Lora"/>
          <w:color w:val="006699"/>
          <w:sz w:val="33"/>
          <w:szCs w:val="33"/>
        </w:rPr>
      </w:pPr>
      <w:bookmarkStart w:colFirst="0" w:colLast="0" w:name="_qb4fg19u8uvy" w:id="4"/>
      <w:bookmarkEnd w:id="4"/>
      <w:r w:rsidDel="00000000" w:rsidR="00000000" w:rsidRPr="00000000">
        <w:rPr>
          <w:rFonts w:ascii="Lora" w:cs="Lora" w:eastAsia="Lora" w:hAnsi="Lora"/>
          <w:color w:val="006699"/>
          <w:sz w:val="33"/>
          <w:szCs w:val="33"/>
          <w:rtl w:val="0"/>
        </w:rPr>
        <w:t xml:space="preserve">Kontraindikationen und mögliche Nebenwirkungen</w:t>
      </w:r>
    </w:p>
    <w:p w:rsidR="00000000" w:rsidDel="00000000" w:rsidP="00000000" w:rsidRDefault="00000000" w:rsidRPr="00000000" w14:paraId="00000010">
      <w:pPr>
        <w:shd w:fill="ffffff" w:val="clear"/>
        <w:spacing w:after="320" w:before="340" w:lineRule="auto"/>
        <w:rPr>
          <w:color w:val="404040"/>
          <w:sz w:val="21"/>
          <w:szCs w:val="21"/>
        </w:rPr>
      </w:pPr>
      <w:r w:rsidDel="00000000" w:rsidR="00000000" w:rsidRPr="00000000">
        <w:rPr>
          <w:color w:val="404040"/>
          <w:sz w:val="21"/>
          <w:szCs w:val="21"/>
          <w:rtl w:val="0"/>
        </w:rPr>
        <w:t xml:space="preserve">Eine Absolute Kontraindikation gilt bei Kindern, Schwangerschaft, stillenden Mütter, sowie Diabetikern (Blutzuckerkrankheit) mit Gefäßerkrankungen (Mikroangiopathien) und viele Autoimunerkrankungen bis auf Rheuma und Hashimoto.</w:t>
      </w:r>
    </w:p>
    <w:p w:rsidR="00000000" w:rsidDel="00000000" w:rsidP="00000000" w:rsidRDefault="00000000" w:rsidRPr="00000000" w14:paraId="00000011">
      <w:pPr>
        <w:shd w:fill="ffffff" w:val="clear"/>
        <w:spacing w:after="320" w:before="340" w:lineRule="auto"/>
        <w:rPr>
          <w:color w:val="404040"/>
          <w:sz w:val="21"/>
          <w:szCs w:val="21"/>
        </w:rPr>
      </w:pPr>
      <w:r w:rsidDel="00000000" w:rsidR="00000000" w:rsidRPr="00000000">
        <w:rPr>
          <w:color w:val="404040"/>
          <w:sz w:val="21"/>
          <w:szCs w:val="21"/>
          <w:rtl w:val="0"/>
        </w:rPr>
        <w:t xml:space="preserve">Bekannte Nebenwirkungen der Lipolyse sind Schwellung, Rötung und Erwärmung der Injektionsstelle und Hämatome (Bluterguss), sowie Druckempfindlichkeit, Schmerzen und Juckreiz im Behandlungsbereich. All diese Nebenwirkungen sind zu erwartende, natürliche Begleiterscheinungen eines jeden entzündlichen Prozesses.</w:t>
      </w:r>
    </w:p>
    <w:p w:rsidR="00000000" w:rsidDel="00000000" w:rsidP="00000000" w:rsidRDefault="00000000" w:rsidRPr="00000000" w14:paraId="00000012">
      <w:pPr>
        <w:shd w:fill="ffffff" w:val="clear"/>
        <w:spacing w:after="320" w:before="340" w:lineRule="auto"/>
        <w:rPr>
          <w:color w:val="404040"/>
          <w:sz w:val="21"/>
          <w:szCs w:val="21"/>
        </w:rPr>
      </w:pPr>
      <w:r w:rsidDel="00000000" w:rsidR="00000000" w:rsidRPr="00000000">
        <w:rPr>
          <w:color w:val="404040"/>
          <w:sz w:val="21"/>
          <w:szCs w:val="21"/>
          <w:rtl w:val="0"/>
        </w:rPr>
        <w:t xml:space="preserve">Zu weiteren möglichen Gegenanzeigen, sowie möglichen Nebenwirkungen solltet ihr euch ganz spezifisch von eurem behandelnden Arzt beraten lassen.</w:t>
      </w:r>
    </w:p>
    <w:p w:rsidR="00000000" w:rsidDel="00000000" w:rsidP="00000000" w:rsidRDefault="00000000" w:rsidRPr="00000000" w14:paraId="00000013">
      <w:pPr>
        <w:pStyle w:val="Heading4"/>
        <w:keepNext w:val="0"/>
        <w:keepLines w:val="0"/>
        <w:shd w:fill="ffffff" w:val="clear"/>
        <w:spacing w:after="160" w:before="560" w:line="264" w:lineRule="auto"/>
        <w:rPr>
          <w:rFonts w:ascii="Lora" w:cs="Lora" w:eastAsia="Lora" w:hAnsi="Lora"/>
          <w:color w:val="006699"/>
          <w:sz w:val="33"/>
          <w:szCs w:val="33"/>
        </w:rPr>
      </w:pPr>
      <w:bookmarkStart w:colFirst="0" w:colLast="0" w:name="_bue0rymibvwb" w:id="5"/>
      <w:bookmarkEnd w:id="5"/>
      <w:r w:rsidDel="00000000" w:rsidR="00000000" w:rsidRPr="00000000">
        <w:rPr>
          <w:rFonts w:ascii="Lora" w:cs="Lora" w:eastAsia="Lora" w:hAnsi="Lora"/>
          <w:color w:val="006699"/>
          <w:sz w:val="33"/>
          <w:szCs w:val="33"/>
          <w:rtl w:val="0"/>
        </w:rPr>
        <w:t xml:space="preserve">Kombinationstherapien</w:t>
      </w:r>
    </w:p>
    <w:p w:rsidR="00000000" w:rsidDel="00000000" w:rsidP="00000000" w:rsidRDefault="00000000" w:rsidRPr="00000000" w14:paraId="00000014">
      <w:pPr>
        <w:shd w:fill="ffffff" w:val="clear"/>
        <w:spacing w:after="320" w:before="340" w:lineRule="auto"/>
        <w:rPr>
          <w:color w:val="404040"/>
          <w:sz w:val="21"/>
          <w:szCs w:val="21"/>
        </w:rPr>
      </w:pPr>
      <w:r w:rsidDel="00000000" w:rsidR="00000000" w:rsidRPr="00000000">
        <w:rPr>
          <w:color w:val="404040"/>
          <w:sz w:val="21"/>
          <w:szCs w:val="21"/>
          <w:rtl w:val="0"/>
        </w:rPr>
        <w:t xml:space="preserve">Die Lipolyse eignet sich darüber hinaus hervorragend als Begleittherapie zu anderen Verfahren. In Kombination mit Kryolipolyse, Dual Frequentem Ultraschall oder Keto Cure Diät können auch große Areale, die sonst nur der Fettabsaugung vorbehalten sind, behandelt werden. In Kombination mit Mesotherapie kann das Hautbild verbessert werden – Stichwort Cellulite. Und auch als Ergänzung zum Behandlungsspektrum bei einer Gesichtsmodellierung eignet sich die Lipolyse hervorragend.</w:t>
      </w:r>
    </w:p>
    <w:p w:rsidR="00000000" w:rsidDel="00000000" w:rsidP="00000000" w:rsidRDefault="00000000" w:rsidRPr="00000000" w14:paraId="00000015">
      <w:pPr>
        <w:shd w:fill="ffffff" w:val="clear"/>
        <w:spacing w:after="320" w:before="340" w:lineRule="auto"/>
        <w:rPr>
          <w:color w:val="404040"/>
          <w:sz w:val="21"/>
          <w:szCs w:val="21"/>
        </w:rPr>
      </w:pPr>
      <w:r w:rsidDel="00000000" w:rsidR="00000000" w:rsidRPr="00000000">
        <w:rPr>
          <w:rtl w:val="0"/>
        </w:rPr>
      </w:r>
    </w:p>
    <w:p w:rsidR="00000000" w:rsidDel="00000000" w:rsidP="00000000" w:rsidRDefault="00000000" w:rsidRPr="00000000" w14:paraId="00000016">
      <w:pPr>
        <w:shd w:fill="ffffff" w:val="clear"/>
        <w:spacing w:after="320" w:before="340" w:lineRule="auto"/>
        <w:rPr>
          <w:color w:val="404040"/>
          <w:sz w:val="21"/>
          <w:szCs w:val="21"/>
        </w:rPr>
      </w:pPr>
      <w:r w:rsidDel="00000000" w:rsidR="00000000" w:rsidRPr="00000000">
        <w:rPr>
          <w:rFonts w:ascii="Lora" w:cs="Lora" w:eastAsia="Lora" w:hAnsi="Lora"/>
          <w:color w:val="006699"/>
          <w:sz w:val="45"/>
          <w:szCs w:val="45"/>
          <w:highlight w:val="white"/>
          <w:rtl w:val="0"/>
        </w:rPr>
        <w:t xml:space="preserve">Das richtige Verhalten nach einer Lipolysebehandlung</w:t>
      </w:r>
      <w:r w:rsidDel="00000000" w:rsidR="00000000" w:rsidRPr="00000000">
        <w:rPr>
          <w:rtl w:val="0"/>
        </w:rPr>
      </w:r>
    </w:p>
    <w:p w:rsidR="00000000" w:rsidDel="00000000" w:rsidP="00000000" w:rsidRDefault="00000000" w:rsidRPr="00000000" w14:paraId="00000017">
      <w:pPr>
        <w:shd w:fill="ffffff" w:val="clear"/>
        <w:spacing w:after="320" w:before="340" w:lineRule="auto"/>
        <w:rPr>
          <w:color w:val="404040"/>
          <w:sz w:val="21"/>
          <w:szCs w:val="21"/>
        </w:rPr>
      </w:pPr>
      <w:r w:rsidDel="00000000" w:rsidR="00000000" w:rsidRPr="00000000">
        <w:rPr>
          <w:color w:val="404040"/>
          <w:sz w:val="21"/>
          <w:szCs w:val="21"/>
          <w:rtl w:val="0"/>
        </w:rPr>
        <w:t xml:space="preserve">Wer schon einmal eine Lipolysebehandlung hinter sich gebracht hat weiß, dass das Verfahren nicht spurlos an einem vorbei geht. Rötungen, Hitze, Schwellungen und blaue Flecke begleiten den Fettabbau-Prozess, bei dem letztendlich gezielt Fettpolster abgetragen werden.</w:t>
      </w:r>
    </w:p>
    <w:p w:rsidR="00000000" w:rsidDel="00000000" w:rsidP="00000000" w:rsidRDefault="00000000" w:rsidRPr="00000000" w14:paraId="00000018">
      <w:pPr>
        <w:shd w:fill="ffffff" w:val="clear"/>
        <w:spacing w:after="320" w:before="340" w:lineRule="auto"/>
        <w:rPr>
          <w:rFonts w:ascii="Lora" w:cs="Lora" w:eastAsia="Lora" w:hAnsi="Lora"/>
          <w:color w:val="006699"/>
          <w:sz w:val="33"/>
          <w:szCs w:val="33"/>
        </w:rPr>
      </w:pPr>
      <w:r w:rsidDel="00000000" w:rsidR="00000000" w:rsidRPr="00000000">
        <w:rPr>
          <w:rFonts w:ascii="Lora" w:cs="Lora" w:eastAsia="Lora" w:hAnsi="Lora"/>
          <w:color w:val="006699"/>
          <w:sz w:val="33"/>
          <w:szCs w:val="33"/>
          <w:rtl w:val="0"/>
        </w:rPr>
        <w:t xml:space="preserve">Generelles Verhalten nach einer Lipolyse-Behandlung</w:t>
      </w:r>
    </w:p>
    <w:p w:rsidR="00000000" w:rsidDel="00000000" w:rsidP="00000000" w:rsidRDefault="00000000" w:rsidRPr="00000000" w14:paraId="00000019">
      <w:pPr>
        <w:shd w:fill="ffffff" w:val="clear"/>
        <w:spacing w:after="320" w:before="340" w:lineRule="auto"/>
        <w:rPr>
          <w:color w:val="404040"/>
          <w:sz w:val="21"/>
          <w:szCs w:val="21"/>
        </w:rPr>
      </w:pPr>
      <w:r w:rsidDel="00000000" w:rsidR="00000000" w:rsidRPr="00000000">
        <w:rPr>
          <w:color w:val="404040"/>
          <w:sz w:val="21"/>
          <w:szCs w:val="21"/>
          <w:rtl w:val="0"/>
        </w:rPr>
        <w:t xml:space="preserve">Direkt im Anschluss an die Behandlung solltet ihr euch erst einmal bis zu einer halben Stunde ausruhen, damit sich euer Kreislauf stabilisieren kann. Es ist dennoch auch nach der ersten halben Stunde nicht zu empfehlen Autofahrten zu unternehmen. Lasst euch also am Besten von einem Bekannten oder Familienmitglied zur und von der Behandlung fahren. Darüber hinaus ist es am ersten Tag wichtig, viel Flüssigkeit zu euch zu nehmen. Am Besten eignet sich hier stilles Wasser</w:t>
      </w:r>
    </w:p>
    <w:p w:rsidR="00000000" w:rsidDel="00000000" w:rsidP="00000000" w:rsidRDefault="00000000" w:rsidRPr="00000000" w14:paraId="0000001A">
      <w:pPr>
        <w:shd w:fill="ffffff" w:val="clear"/>
        <w:spacing w:after="320" w:before="340" w:lineRule="auto"/>
        <w:rPr>
          <w:color w:val="404040"/>
          <w:sz w:val="21"/>
          <w:szCs w:val="21"/>
        </w:rPr>
      </w:pPr>
      <w:r w:rsidDel="00000000" w:rsidR="00000000" w:rsidRPr="00000000">
        <w:rPr>
          <w:color w:val="404040"/>
          <w:sz w:val="21"/>
          <w:szCs w:val="21"/>
          <w:rtl w:val="0"/>
        </w:rPr>
        <w:t xml:space="preserve">Um jeglichen Druck auf das behandelte Areal zu vermeiden solltet ihr sehr weite Kleidung tragen. Und auch zu langes Sitzen sollte vermieden werden. Als Faustregel gilt, dass es gut ist sich alle anderthalb Stunden zu bewegen. Es ist generell empfehlenswert ein bis zweimal am Tag für 20-30 Minuten einen Spaziergang zu machen, um die Durchblutung zu fördern. Andere sportliche Betätigung sollte in den ersten drei Tagen vermieden werden. Intensivsport kann erst nach zwei Wochen Pause wieder aufgenommen werden.</w:t>
      </w:r>
    </w:p>
    <w:p w:rsidR="00000000" w:rsidDel="00000000" w:rsidP="00000000" w:rsidRDefault="00000000" w:rsidRPr="00000000" w14:paraId="0000001B">
      <w:pPr>
        <w:shd w:fill="ffffff" w:val="clear"/>
        <w:spacing w:after="320" w:before="340" w:lineRule="auto"/>
        <w:rPr>
          <w:color w:val="404040"/>
          <w:sz w:val="21"/>
          <w:szCs w:val="21"/>
        </w:rPr>
      </w:pPr>
      <w:r w:rsidDel="00000000" w:rsidR="00000000" w:rsidRPr="00000000">
        <w:rPr>
          <w:color w:val="404040"/>
          <w:sz w:val="21"/>
          <w:szCs w:val="21"/>
          <w:rtl w:val="0"/>
        </w:rPr>
        <w:t xml:space="preserve">Baden, egal ob im Freien, oder zu Hause, sollte ihr in der ersten Woche nicht. Duschen ist allerdings unproblematisch. Achtet nur darauf, dass ihr milde Seife verwendet und das behandelte Areal nicht durch zu viel Reibung wieder reizt.</w:t>
      </w:r>
    </w:p>
    <w:p w:rsidR="00000000" w:rsidDel="00000000" w:rsidP="00000000" w:rsidRDefault="00000000" w:rsidRPr="00000000" w14:paraId="0000001C">
      <w:pPr>
        <w:shd w:fill="ffffff" w:val="clear"/>
        <w:spacing w:after="320" w:before="340" w:lineRule="auto"/>
        <w:rPr>
          <w:color w:val="404040"/>
          <w:sz w:val="21"/>
          <w:szCs w:val="21"/>
        </w:rPr>
      </w:pPr>
      <w:r w:rsidDel="00000000" w:rsidR="00000000" w:rsidRPr="00000000">
        <w:rPr>
          <w:color w:val="404040"/>
          <w:sz w:val="21"/>
          <w:szCs w:val="21"/>
          <w:rtl w:val="0"/>
        </w:rPr>
        <w:t xml:space="preserve">Für eventuelle Schmerzen im behandelten Bereich verschreibt euch euer Arzt in der Regel ein Schmerzmittel. Dieses solltet ihr nach seinen Vorgaben, bei Bedarf einnehmen.</w:t>
      </w:r>
    </w:p>
    <w:p w:rsidR="00000000" w:rsidDel="00000000" w:rsidP="00000000" w:rsidRDefault="00000000" w:rsidRPr="00000000" w14:paraId="0000001D">
      <w:pPr>
        <w:pStyle w:val="Heading4"/>
        <w:keepNext w:val="0"/>
        <w:keepLines w:val="0"/>
        <w:shd w:fill="ffffff" w:val="clear"/>
        <w:spacing w:after="160" w:before="560" w:line="264" w:lineRule="auto"/>
        <w:rPr>
          <w:rFonts w:ascii="Lora" w:cs="Lora" w:eastAsia="Lora" w:hAnsi="Lora"/>
          <w:color w:val="006699"/>
          <w:sz w:val="26"/>
          <w:szCs w:val="26"/>
        </w:rPr>
      </w:pPr>
      <w:bookmarkStart w:colFirst="0" w:colLast="0" w:name="_vfpn7ome1rqw" w:id="6"/>
      <w:bookmarkEnd w:id="6"/>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